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C5D" w:rsidRPr="00AF5C5D" w:rsidRDefault="00AF5C5D" w:rsidP="00AF5C5D">
      <w:pPr>
        <w:spacing w:after="0" w:line="240" w:lineRule="auto"/>
        <w:rPr>
          <w:rFonts w:ascii="Times New Roman" w:eastAsia="Times New Roman" w:hAnsi="Times New Roman" w:cs="Times New Roman"/>
          <w:sz w:val="24"/>
          <w:szCs w:val="24"/>
          <w:lang w:eastAsia="tr-TR"/>
        </w:rPr>
      </w:pPr>
      <w:r w:rsidRPr="00AF5C5D">
        <w:rPr>
          <w:rFonts w:ascii="Arial" w:eastAsia="Times New Roman" w:hAnsi="Arial" w:cs="Arial"/>
          <w:color w:val="1C283D"/>
          <w:sz w:val="15"/>
          <w:szCs w:val="15"/>
          <w:shd w:val="clear" w:color="auto" w:fill="FFFFFF"/>
          <w:lang w:eastAsia="tr-TR"/>
        </w:rPr>
        <w:t>Resmi Gazete Tarihi: 06.05.2014 Resmi Gazete Sayısı: 28992</w:t>
      </w:r>
      <w:r w:rsidRPr="00AF5C5D">
        <w:rPr>
          <w:rFonts w:ascii="Arial" w:eastAsia="Times New Roman" w:hAnsi="Arial" w:cs="Arial"/>
          <w:color w:val="1C283D"/>
          <w:sz w:val="15"/>
          <w:szCs w:val="15"/>
          <w:lang w:eastAsia="tr-TR"/>
        </w:rPr>
        <w:br/>
      </w:r>
    </w:p>
    <w:p w:rsidR="00AF5C5D" w:rsidRPr="00AF5C5D" w:rsidRDefault="00AF5C5D" w:rsidP="00AF5C5D">
      <w:pPr>
        <w:shd w:val="clear" w:color="auto" w:fill="FFFFFF"/>
        <w:spacing w:after="0" w:line="240" w:lineRule="atLeast"/>
        <w:jc w:val="center"/>
        <w:rPr>
          <w:rFonts w:ascii="Calibri" w:eastAsia="Times New Roman" w:hAnsi="Calibri" w:cs="Times New Roman"/>
          <w:color w:val="1C283D"/>
          <w:lang w:eastAsia="tr-TR"/>
        </w:rPr>
      </w:pPr>
      <w:r w:rsidRPr="00AF5C5D">
        <w:rPr>
          <w:rFonts w:ascii="Calibri" w:eastAsia="Times New Roman" w:hAnsi="Calibri" w:cs="Times New Roman"/>
          <w:b/>
          <w:bCs/>
          <w:color w:val="1C283D"/>
          <w:lang w:eastAsia="tr-TR"/>
        </w:rPr>
        <w:t>MİMARLIK VE MÜHENDİSLİK HİZMET BEDELLERİNİN HESABINDA KULLANILACAK 2014 YILI YAPI YAKLAŞIK BİRİM MALİYETLERİ HAKKINDA TEBLİĞ</w:t>
      </w:r>
    </w:p>
    <w:p w:rsidR="00AF5C5D" w:rsidRPr="00AF5C5D" w:rsidRDefault="00AF5C5D" w:rsidP="00AF5C5D">
      <w:pPr>
        <w:shd w:val="clear" w:color="auto" w:fill="FFFFFF"/>
        <w:spacing w:after="0" w:line="240" w:lineRule="atLeast"/>
        <w:jc w:val="center"/>
        <w:rPr>
          <w:rFonts w:ascii="Calibri" w:eastAsia="Times New Roman" w:hAnsi="Calibri" w:cs="Times New Roman"/>
          <w:color w:val="1C283D"/>
          <w:lang w:eastAsia="tr-TR"/>
        </w:rPr>
      </w:pPr>
      <w:r w:rsidRPr="00AF5C5D">
        <w:rPr>
          <w:rFonts w:ascii="Calibri" w:eastAsia="Times New Roman" w:hAnsi="Calibri" w:cs="Times New Roman"/>
          <w:b/>
          <w:bCs/>
          <w:color w:val="1C283D"/>
          <w:lang w:eastAsia="tr-TR"/>
        </w:rPr>
        <w:t> </w:t>
      </w:r>
    </w:p>
    <w:p w:rsidR="00AF5C5D" w:rsidRPr="00AF5C5D" w:rsidRDefault="00AF5C5D" w:rsidP="00AF5C5D">
      <w:pPr>
        <w:shd w:val="clear" w:color="auto" w:fill="FFFFFF"/>
        <w:spacing w:after="0" w:line="240" w:lineRule="atLeast"/>
        <w:ind w:firstLine="566"/>
        <w:jc w:val="both"/>
        <w:rPr>
          <w:rFonts w:ascii="Calibri" w:eastAsia="Times New Roman" w:hAnsi="Calibri" w:cs="Times New Roman"/>
          <w:color w:val="1C283D"/>
          <w:lang w:eastAsia="tr-TR"/>
        </w:rPr>
      </w:pPr>
      <w:r w:rsidRPr="00AF5C5D">
        <w:rPr>
          <w:rFonts w:ascii="Calibri" w:eastAsia="Times New Roman" w:hAnsi="Calibri" w:cs="Times New Roman"/>
          <w:color w:val="1C283D"/>
          <w:lang w:eastAsia="tr-TR"/>
        </w:rPr>
        <w:t>16/7/1985 tarihli ve 85/9707 sayılı Bakanlar Kurulu Kararı ile yürürlüğe giren Mimarlık ve Mühendislik Hizmetleri Şartnamesinin 3.2 maddesi gereğince mimarlık ve mühendislik hizmet bedellerinin hesabında kullanılacak 2014 yılı Yapı Yaklaşık Birim Maliyetleri, yapının mimarlık hizmetlerine esas olan sınıfı dikkate alınarak inşaat genel giderleri ile yüklenici kârı dâhil belirlenerek aşağıda gösterilmiştir.</w:t>
      </w:r>
    </w:p>
    <w:p w:rsidR="00AF5C5D" w:rsidRPr="00AF5C5D" w:rsidRDefault="00AF5C5D" w:rsidP="00AF5C5D">
      <w:pPr>
        <w:shd w:val="clear" w:color="auto" w:fill="FFFFFF"/>
        <w:spacing w:after="0" w:line="240" w:lineRule="atLeast"/>
        <w:jc w:val="center"/>
        <w:rPr>
          <w:rFonts w:ascii="Calibri" w:eastAsia="Times New Roman" w:hAnsi="Calibri" w:cs="Times New Roman"/>
          <w:color w:val="1C283D"/>
          <w:lang w:eastAsia="tr-TR"/>
        </w:rPr>
      </w:pPr>
      <w:r w:rsidRPr="00AF5C5D">
        <w:rPr>
          <w:rFonts w:ascii="Calibri" w:eastAsia="Times New Roman" w:hAnsi="Calibri" w:cs="Times New Roman"/>
          <w:color w:val="1C283D"/>
          <w:lang w:eastAsia="tr-TR"/>
        </w:rPr>
        <w:t> </w:t>
      </w:r>
    </w:p>
    <w:tbl>
      <w:tblPr>
        <w:tblW w:w="7694" w:type="dxa"/>
        <w:jc w:val="center"/>
        <w:tblCellMar>
          <w:left w:w="0" w:type="dxa"/>
          <w:right w:w="0" w:type="dxa"/>
        </w:tblCellMar>
        <w:tblLook w:val="04A0"/>
      </w:tblPr>
      <w:tblGrid>
        <w:gridCol w:w="6276"/>
        <w:gridCol w:w="1418"/>
      </w:tblGrid>
      <w:tr w:rsidR="00AF5C5D" w:rsidRPr="00AF5C5D" w:rsidTr="00AF5C5D">
        <w:trPr>
          <w:trHeight w:val="52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rPr>
                <w:rFonts w:ascii="Calibri" w:eastAsia="Times New Roman" w:hAnsi="Calibri" w:cs="Times New Roman"/>
                <w:lang w:eastAsia="tr-TR"/>
              </w:rPr>
            </w:pPr>
            <w:r w:rsidRPr="00AF5C5D">
              <w:rPr>
                <w:rFonts w:ascii="Calibri" w:eastAsia="Times New Roman" w:hAnsi="Calibri" w:cs="Times New Roman"/>
                <w:lang w:eastAsia="tr-TR"/>
              </w:rPr>
              <w:t> </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b/>
                <w:bCs/>
                <w:lang w:eastAsia="tr-TR"/>
              </w:rPr>
              <w:t>Yapının Birim Maliyeti</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b/>
                <w:bCs/>
                <w:u w:val="single"/>
                <w:lang w:eastAsia="tr-TR"/>
              </w:rPr>
              <w:t>YAPININ MİMARLIK HİZMETLERİNE ESAS OLAN SINIFI</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b/>
                <w:bCs/>
                <w:u w:val="single"/>
                <w:lang w:eastAsia="tr-TR"/>
              </w:rPr>
              <w:t>(BM) TL/m</w:t>
            </w:r>
            <w:r w:rsidRPr="00AF5C5D">
              <w:rPr>
                <w:rFonts w:ascii="Calibri" w:eastAsia="Times New Roman" w:hAnsi="Calibri" w:cs="Times New Roman"/>
                <w:b/>
                <w:bCs/>
                <w:u w:val="single"/>
                <w:vertAlign w:val="superscript"/>
                <w:lang w:eastAsia="tr-TR"/>
              </w:rPr>
              <w:t>2</w:t>
            </w:r>
          </w:p>
        </w:tc>
      </w:tr>
      <w:tr w:rsidR="00AF5C5D" w:rsidRPr="00AF5C5D" w:rsidTr="00AF5C5D">
        <w:trPr>
          <w:trHeight w:val="514"/>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b/>
                <w:bCs/>
                <w:lang w:eastAsia="tr-TR"/>
              </w:rPr>
              <w:t> </w:t>
            </w:r>
          </w:p>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b/>
                <w:bCs/>
                <w:u w:val="single"/>
                <w:lang w:eastAsia="tr-TR"/>
              </w:rPr>
              <w:t>I. SINIF YAPILAR</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b/>
                <w:bCs/>
                <w:lang w:eastAsia="tr-TR"/>
              </w:rPr>
              <w:t>A GRUBU YAPILAR</w:t>
            </w:r>
            <w:r w:rsidRPr="00AF5C5D">
              <w:rPr>
                <w:rFonts w:ascii="Calibri" w:eastAsia="Times New Roman" w:hAnsi="Calibri" w:cs="Times New Roman"/>
                <w:lang w:eastAsia="tr-TR"/>
              </w:rPr>
              <w:t>……………………………………………………………</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b/>
                <w:bCs/>
                <w:lang w:eastAsia="tr-TR"/>
              </w:rPr>
              <w:t>100,00</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3 metre yüksekliğe kadar kagir veya betonarme ihata duvarı</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Basit kümes ve basit tarım yapıları</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Plastik örtülü seralar</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Mevcut yapılar arası bağlantı- geçiş yapıları</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Baraka veya geçici kullanımı olan küçük yapılar,</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Yardımcı yapılar (Müştemilat)</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Gölgelikler-çardaklar</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Üstü kapalı yanları açık teneffüs, oyun gösteri alanları</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ve bu gruptakilere benzer yapılar.</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414"/>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b/>
                <w:bCs/>
                <w:lang w:eastAsia="tr-TR"/>
              </w:rPr>
              <w:t>B GRUBU YAPILAR</w:t>
            </w:r>
            <w:r w:rsidRPr="00AF5C5D">
              <w:rPr>
                <w:rFonts w:ascii="Calibri" w:eastAsia="Times New Roman" w:hAnsi="Calibri" w:cs="Times New Roman"/>
                <w:lang w:eastAsia="tr-TR"/>
              </w:rPr>
              <w:t>……………………………………………………………</w:t>
            </w:r>
          </w:p>
        </w:tc>
        <w:tc>
          <w:tcPr>
            <w:tcW w:w="1418" w:type="dxa"/>
            <w:tcMar>
              <w:top w:w="0" w:type="dxa"/>
              <w:left w:w="70" w:type="dxa"/>
              <w:bottom w:w="0" w:type="dxa"/>
              <w:right w:w="70" w:type="dxa"/>
            </w:tcMar>
            <w:vAlign w:val="bottom"/>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b/>
                <w:bCs/>
                <w:lang w:eastAsia="tr-TR"/>
              </w:rPr>
              <w:t>160,00</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Cam örtülü seralar</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Basit padok, büyük ve küçük baş hayvan ağılları</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Su depoları</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İş yeri depoları</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ve bu gruptakilere benzer yapılar.</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49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b/>
                <w:bCs/>
                <w:u w:val="single"/>
                <w:lang w:eastAsia="tr-TR"/>
              </w:rPr>
              <w:t>II. SINIF YAPILAR</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b/>
                <w:bCs/>
                <w:lang w:eastAsia="tr-TR"/>
              </w:rPr>
              <w:t>A GRUBU YAPILAR</w:t>
            </w:r>
            <w:r w:rsidRPr="00AF5C5D">
              <w:rPr>
                <w:rFonts w:ascii="Calibri" w:eastAsia="Times New Roman" w:hAnsi="Calibri" w:cs="Times New Roman"/>
                <w:lang w:eastAsia="tr-TR"/>
              </w:rPr>
              <w:t>……………………………………………………………</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b/>
                <w:bCs/>
                <w:lang w:eastAsia="tr-TR"/>
              </w:rPr>
              <w:t>250,00</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Kuleler, ayaklı su depoları</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xml:space="preserve">. </w:t>
            </w:r>
            <w:proofErr w:type="spellStart"/>
            <w:r w:rsidRPr="00AF5C5D">
              <w:rPr>
                <w:rFonts w:ascii="Calibri" w:eastAsia="Times New Roman" w:hAnsi="Calibri" w:cs="Times New Roman"/>
                <w:lang w:eastAsia="tr-TR"/>
              </w:rPr>
              <w:t>Palplanj</w:t>
            </w:r>
            <w:proofErr w:type="spellEnd"/>
            <w:r w:rsidRPr="00AF5C5D">
              <w:rPr>
                <w:rFonts w:ascii="Calibri" w:eastAsia="Times New Roman" w:hAnsi="Calibri" w:cs="Times New Roman"/>
                <w:lang w:eastAsia="tr-TR"/>
              </w:rPr>
              <w:t xml:space="preserve"> ve </w:t>
            </w:r>
            <w:proofErr w:type="spellStart"/>
            <w:r w:rsidRPr="00AF5C5D">
              <w:rPr>
                <w:rFonts w:ascii="Calibri" w:eastAsia="Times New Roman" w:hAnsi="Calibri" w:cs="Times New Roman"/>
                <w:lang w:eastAsia="tr-TR"/>
              </w:rPr>
              <w:t>ankrajlı</w:t>
            </w:r>
            <w:proofErr w:type="spellEnd"/>
            <w:r w:rsidRPr="00AF5C5D">
              <w:rPr>
                <w:rFonts w:ascii="Calibri" w:eastAsia="Times New Roman" w:hAnsi="Calibri" w:cs="Times New Roman"/>
                <w:lang w:eastAsia="tr-TR"/>
              </w:rPr>
              <w:t xml:space="preserve"> perde ve istinat duvarları</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Kayıkhane</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ve bu gruptakilere benzer yapılar.</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57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b/>
                <w:bCs/>
                <w:lang w:eastAsia="tr-TR"/>
              </w:rPr>
              <w:t>B GRUBU YAPILAR</w:t>
            </w:r>
            <w:r w:rsidRPr="00AF5C5D">
              <w:rPr>
                <w:rFonts w:ascii="Calibri" w:eastAsia="Times New Roman" w:hAnsi="Calibri" w:cs="Times New Roman"/>
                <w:lang w:eastAsia="tr-TR"/>
              </w:rPr>
              <w:t>……………………………………………………………</w:t>
            </w:r>
          </w:p>
        </w:tc>
        <w:tc>
          <w:tcPr>
            <w:tcW w:w="1418" w:type="dxa"/>
            <w:tcMar>
              <w:top w:w="0" w:type="dxa"/>
              <w:left w:w="70" w:type="dxa"/>
              <w:bottom w:w="0" w:type="dxa"/>
              <w:right w:w="70" w:type="dxa"/>
            </w:tcMar>
            <w:vAlign w:val="bottom"/>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b/>
                <w:bCs/>
                <w:lang w:eastAsia="tr-TR"/>
              </w:rPr>
              <w:t>350,00</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xml:space="preserve">. </w:t>
            </w:r>
            <w:proofErr w:type="spellStart"/>
            <w:r w:rsidRPr="00AF5C5D">
              <w:rPr>
                <w:rFonts w:ascii="Calibri" w:eastAsia="Times New Roman" w:hAnsi="Calibri" w:cs="Times New Roman"/>
                <w:lang w:eastAsia="tr-TR"/>
              </w:rPr>
              <w:t>Pnömatik</w:t>
            </w:r>
            <w:proofErr w:type="spellEnd"/>
            <w:r w:rsidRPr="00AF5C5D">
              <w:rPr>
                <w:rFonts w:ascii="Calibri" w:eastAsia="Times New Roman" w:hAnsi="Calibri" w:cs="Times New Roman"/>
                <w:lang w:eastAsia="tr-TR"/>
              </w:rPr>
              <w:t xml:space="preserve"> ve şişirme yapılar</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Tek katlı ofisler, dükkan ve basit atölyeler</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Semt sahaları, küçük semt parkları, çocuk oyun alanları ve müştemilatları</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395"/>
          <w:jc w:val="center"/>
        </w:trPr>
        <w:tc>
          <w:tcPr>
            <w:tcW w:w="6276" w:type="dxa"/>
            <w:noWrap/>
            <w:tcMar>
              <w:top w:w="0" w:type="dxa"/>
              <w:left w:w="70" w:type="dxa"/>
              <w:bottom w:w="0" w:type="dxa"/>
              <w:right w:w="70" w:type="dxa"/>
            </w:tcMar>
            <w:hideMark/>
          </w:tcPr>
          <w:p w:rsidR="00AF5C5D" w:rsidRPr="00AF5C5D" w:rsidRDefault="00AF5C5D" w:rsidP="00AF5C5D">
            <w:pPr>
              <w:spacing w:after="0" w:line="240" w:lineRule="atLeast"/>
              <w:rPr>
                <w:rFonts w:ascii="Calibri" w:eastAsia="Times New Roman" w:hAnsi="Calibri" w:cs="Times New Roman"/>
                <w:lang w:eastAsia="tr-TR"/>
              </w:rPr>
            </w:pPr>
            <w:r w:rsidRPr="00AF5C5D">
              <w:rPr>
                <w:rFonts w:ascii="Calibri" w:eastAsia="Times New Roman" w:hAnsi="Calibri" w:cs="Times New Roman"/>
                <w:lang w:eastAsia="tr-TR"/>
              </w:rPr>
              <w:t>. Tarımsal endüstri yapıları (Tek katlı; prefabrik beton, betonarme veya çelik; depo</w:t>
            </w:r>
          </w:p>
          <w:p w:rsidR="00AF5C5D" w:rsidRPr="00AF5C5D" w:rsidRDefault="00AF5C5D" w:rsidP="00AF5C5D">
            <w:pPr>
              <w:spacing w:after="0" w:line="240" w:lineRule="atLeast"/>
              <w:rPr>
                <w:rFonts w:ascii="Calibri" w:eastAsia="Times New Roman" w:hAnsi="Calibri" w:cs="Times New Roman"/>
                <w:lang w:eastAsia="tr-TR"/>
              </w:rPr>
            </w:pPr>
            <w:r w:rsidRPr="00AF5C5D">
              <w:rPr>
                <w:rFonts w:ascii="Calibri" w:eastAsia="Times New Roman" w:hAnsi="Calibri" w:cs="Times New Roman"/>
                <w:lang w:eastAsia="tr-TR"/>
              </w:rPr>
              <w:t>ve atölyeler, tesisat ağırlıklı ağıllar, fidan yetiştirme ve bekletme tesisleri)</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Yat bakım ve onarım atölyeleri, çekek yerleri</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Jeoloji, botanik ve tema parkları</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lastRenderedPageBreak/>
              <w:t>. Mezbahalar</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ve bu gruptakilere benzer yapılar.</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57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b/>
                <w:bCs/>
                <w:lang w:eastAsia="tr-TR"/>
              </w:rPr>
              <w:t>C GRUBU YAPILAR</w:t>
            </w:r>
            <w:r w:rsidRPr="00AF5C5D">
              <w:rPr>
                <w:rFonts w:ascii="Calibri" w:eastAsia="Times New Roman" w:hAnsi="Calibri" w:cs="Times New Roman"/>
                <w:lang w:eastAsia="tr-TR"/>
              </w:rPr>
              <w:t>……………………………………………………………</w:t>
            </w:r>
          </w:p>
        </w:tc>
        <w:tc>
          <w:tcPr>
            <w:tcW w:w="1418" w:type="dxa"/>
            <w:tcMar>
              <w:top w:w="0" w:type="dxa"/>
              <w:left w:w="70" w:type="dxa"/>
              <w:bottom w:w="0" w:type="dxa"/>
              <w:right w:w="70" w:type="dxa"/>
            </w:tcMar>
            <w:vAlign w:val="bottom"/>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b/>
                <w:bCs/>
                <w:lang w:eastAsia="tr-TR"/>
              </w:rPr>
              <w:t>400,00</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Hangar yapıları (Uçak bakım ve onarım amaçlı)</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Sanayi yapıları (Tek katlı, bodrum ve asma katı da olabilen prefabrik beton,</w:t>
            </w:r>
          </w:p>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betonarme ve çelik yapılar)</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ve bu gruptakilere benzer yapılar.</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531"/>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b/>
                <w:bCs/>
                <w:u w:val="single"/>
                <w:lang w:eastAsia="tr-TR"/>
              </w:rPr>
              <w:t>III. SINIF YAPILAR</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b/>
                <w:bCs/>
                <w:lang w:eastAsia="tr-TR"/>
              </w:rPr>
              <w:t>A  GRUBU YAPILAR</w:t>
            </w:r>
            <w:r w:rsidRPr="00AF5C5D">
              <w:rPr>
                <w:rFonts w:ascii="Calibri" w:eastAsia="Times New Roman" w:hAnsi="Calibri" w:cs="Times New Roman"/>
                <w:lang w:eastAsia="tr-TR"/>
              </w:rPr>
              <w:t>…………………………………………………………….</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b/>
                <w:bCs/>
                <w:lang w:eastAsia="tr-TR"/>
              </w:rPr>
              <w:t>550,00</w:t>
            </w:r>
          </w:p>
        </w:tc>
      </w:tr>
      <w:tr w:rsidR="00AF5C5D" w:rsidRPr="00AF5C5D" w:rsidTr="00AF5C5D">
        <w:trPr>
          <w:trHeight w:val="510"/>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Okul ve mahalle spor tesisleri (Temel eğitim okullarının veya işletme</w:t>
            </w:r>
          </w:p>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ve tesislerin spor salonları, jimnastik salonları, semt salonları)</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Katlı garajlar</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Ticari bürolar (üç kata kadar-üç kat dâhil-asansörsüz ve kalorifersiz)</w:t>
            </w:r>
            <w:r w:rsidRPr="00AF5C5D">
              <w:rPr>
                <w:rFonts w:ascii="Calibri" w:eastAsia="Times New Roman" w:hAnsi="Calibri" w:cs="Times New Roman"/>
                <w:color w:val="FF0000"/>
                <w:lang w:eastAsia="tr-TR"/>
              </w:rPr>
              <w:t> </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Alışveriş merkezleri (semt pazarları, küçük ve büyük hal binaları, marketler, v.b.)</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Basımevleri, matbaalar</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Soğuk hava depoları</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Konutlar (dört kata kadar- dört kat dâhil - asansörsüz ve/veya kalorifersiz)</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Akaryakıt ve gaz istasyonları</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Kampingler</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12"/>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Küçük sanayi tesisleri (Donanımlı atölyeler, imalathane, dökümhane)</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Semt postaneleri</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Kreş ve Gündüz bakımevleri, Hobi ve Oyun salonları</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ve bu gruptakilere benzer yapılar.</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548"/>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rPr>
                <w:rFonts w:ascii="Calibri" w:eastAsia="Times New Roman" w:hAnsi="Calibri" w:cs="Times New Roman"/>
                <w:lang w:eastAsia="tr-TR"/>
              </w:rPr>
            </w:pPr>
            <w:r w:rsidRPr="00AF5C5D">
              <w:rPr>
                <w:rFonts w:ascii="Calibri" w:eastAsia="Times New Roman" w:hAnsi="Calibri" w:cs="Times New Roman"/>
                <w:b/>
                <w:bCs/>
                <w:lang w:eastAsia="tr-TR"/>
              </w:rPr>
              <w:t>B GRUBU YAPILAR</w:t>
            </w:r>
            <w:r w:rsidRPr="00AF5C5D">
              <w:rPr>
                <w:rFonts w:ascii="Calibri" w:eastAsia="Times New Roman" w:hAnsi="Calibri" w:cs="Times New Roman"/>
                <w:lang w:eastAsia="tr-TR"/>
              </w:rPr>
              <w:t>……………………………………………………………….</w:t>
            </w:r>
          </w:p>
        </w:tc>
        <w:tc>
          <w:tcPr>
            <w:tcW w:w="1418" w:type="dxa"/>
            <w:tcMar>
              <w:top w:w="0" w:type="dxa"/>
              <w:left w:w="70" w:type="dxa"/>
              <w:bottom w:w="0" w:type="dxa"/>
              <w:right w:w="70" w:type="dxa"/>
            </w:tcMar>
            <w:vAlign w:val="bottom"/>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b/>
                <w:bCs/>
                <w:lang w:eastAsia="tr-TR"/>
              </w:rPr>
              <w:t>650,00</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Entegre tarımsal endüstri yapıları, Büyük çiftlik yapıları</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İdari binalar (ilçe tipi hükümet konakları, vergi daireleri)</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Gençlik Merkezleri, Halk evleri</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Belediyeler ve çeşitli amaçlı kamu binaları</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Lokanta, kafeterya ve yemekhaneler</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Temel eğitim okulları</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Küçük kitaplık ve benzeri kültür tesisleri</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Jandarma ve emniyet karakol binaları</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147"/>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147" w:lineRule="atLeast"/>
              <w:jc w:val="both"/>
              <w:rPr>
                <w:rFonts w:ascii="Calibri" w:eastAsia="Times New Roman" w:hAnsi="Calibri" w:cs="Times New Roman"/>
                <w:lang w:eastAsia="tr-TR"/>
              </w:rPr>
            </w:pPr>
            <w:r w:rsidRPr="00AF5C5D">
              <w:rPr>
                <w:rFonts w:ascii="Calibri" w:eastAsia="Times New Roman" w:hAnsi="Calibri" w:cs="Times New Roman"/>
                <w:lang w:eastAsia="tr-TR"/>
              </w:rPr>
              <w:t>. Sağlık ocakları, kamu sağlık dispanserleri</w:t>
            </w:r>
          </w:p>
        </w:tc>
        <w:tc>
          <w:tcPr>
            <w:tcW w:w="1418" w:type="dxa"/>
            <w:tcMar>
              <w:top w:w="0" w:type="dxa"/>
              <w:left w:w="70" w:type="dxa"/>
              <w:bottom w:w="0" w:type="dxa"/>
              <w:right w:w="70" w:type="dxa"/>
            </w:tcMar>
            <w:vAlign w:val="center"/>
            <w:hideMark/>
          </w:tcPr>
          <w:p w:rsidR="00AF5C5D" w:rsidRPr="00AF5C5D" w:rsidRDefault="00AF5C5D" w:rsidP="00AF5C5D">
            <w:pPr>
              <w:spacing w:after="0" w:line="147"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Ticari bürolar </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150 kişiye kadar cezaevleri</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Fuarlar</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Sergi salonları</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Konutlar</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Marinalar</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Gece kulübü, diskotekler</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Misafirhaneler, Pansiyonlar</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ve bu gruptakilere benzer yapılar.</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rPr>
                <w:rFonts w:ascii="Calibri" w:eastAsia="Times New Roman" w:hAnsi="Calibri" w:cs="Times New Roman"/>
                <w:lang w:eastAsia="tr-TR"/>
              </w:rPr>
            </w:pPr>
            <w:r w:rsidRPr="00AF5C5D">
              <w:rPr>
                <w:rFonts w:ascii="Calibri" w:eastAsia="Times New Roman" w:hAnsi="Calibri" w:cs="Times New Roman"/>
                <w:lang w:eastAsia="tr-TR"/>
              </w:rPr>
              <w:lastRenderedPageBreak/>
              <w:t> </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b/>
                <w:bCs/>
                <w:u w:val="single"/>
                <w:lang w:eastAsia="tr-TR"/>
              </w:rPr>
              <w:t>IV. SINIF YAPILAR</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b/>
                <w:bCs/>
                <w:lang w:eastAsia="tr-TR"/>
              </w:rPr>
              <w:t>A  GRUBU YAPILAR</w:t>
            </w:r>
            <w:r w:rsidRPr="00AF5C5D">
              <w:rPr>
                <w:rFonts w:ascii="Calibri" w:eastAsia="Times New Roman" w:hAnsi="Calibri" w:cs="Times New Roman"/>
                <w:lang w:eastAsia="tr-TR"/>
              </w:rPr>
              <w:t>……………………………………………………………</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b/>
                <w:bCs/>
                <w:lang w:eastAsia="tr-TR"/>
              </w:rPr>
              <w:t>700,00</w:t>
            </w:r>
          </w:p>
        </w:tc>
      </w:tr>
      <w:tr w:rsidR="00AF5C5D" w:rsidRPr="00AF5C5D" w:rsidTr="00AF5C5D">
        <w:trPr>
          <w:trHeight w:val="1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Özelliği olan büyük okul yapıları (Spor salonu, konferans salonu ve</w:t>
            </w:r>
          </w:p>
          <w:p w:rsidR="00AF5C5D" w:rsidRPr="00AF5C5D" w:rsidRDefault="00AF5C5D" w:rsidP="00AF5C5D">
            <w:pPr>
              <w:spacing w:after="0" w:line="155" w:lineRule="atLeast"/>
              <w:jc w:val="both"/>
              <w:rPr>
                <w:rFonts w:ascii="Calibri" w:eastAsia="Times New Roman" w:hAnsi="Calibri" w:cs="Times New Roman"/>
                <w:lang w:eastAsia="tr-TR"/>
              </w:rPr>
            </w:pPr>
            <w:r w:rsidRPr="00AF5C5D">
              <w:rPr>
                <w:rFonts w:ascii="Calibri" w:eastAsia="Times New Roman" w:hAnsi="Calibri" w:cs="Times New Roman"/>
                <w:lang w:eastAsia="tr-TR"/>
              </w:rPr>
              <w:t>ek tesisleri olan eğitim yapıları)</w:t>
            </w:r>
          </w:p>
        </w:tc>
        <w:tc>
          <w:tcPr>
            <w:tcW w:w="1418" w:type="dxa"/>
            <w:tcMar>
              <w:top w:w="0" w:type="dxa"/>
              <w:left w:w="70" w:type="dxa"/>
              <w:bottom w:w="0" w:type="dxa"/>
              <w:right w:w="70" w:type="dxa"/>
            </w:tcMar>
            <w:vAlign w:val="center"/>
            <w:hideMark/>
          </w:tcPr>
          <w:p w:rsidR="00AF5C5D" w:rsidRPr="00AF5C5D" w:rsidRDefault="00AF5C5D" w:rsidP="00AF5C5D">
            <w:pPr>
              <w:spacing w:after="0" w:line="155"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31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Poliklinikler</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Liman binaları</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150 kişiyi geçen cezaevleri</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Kaplıcalar, şifa evleri vb. termal tesisleri</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31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İbadethaneler (1000 kişiye kadar)</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Entegre sanayi tesisleri</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xml:space="preserve">. </w:t>
            </w:r>
            <w:proofErr w:type="spellStart"/>
            <w:r w:rsidRPr="00AF5C5D">
              <w:rPr>
                <w:rFonts w:ascii="Calibri" w:eastAsia="Times New Roman" w:hAnsi="Calibri" w:cs="Times New Roman"/>
                <w:lang w:eastAsia="tr-TR"/>
              </w:rPr>
              <w:t>Aqua</w:t>
            </w:r>
            <w:proofErr w:type="spellEnd"/>
            <w:r w:rsidRPr="00AF5C5D">
              <w:rPr>
                <w:rFonts w:ascii="Calibri" w:eastAsia="Times New Roman" w:hAnsi="Calibri" w:cs="Times New Roman"/>
                <w:lang w:eastAsia="tr-TR"/>
              </w:rPr>
              <w:t xml:space="preserve"> parklar</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Müstakil spor köyleri (Yüzme havuzları, spor salonları ve statları bulunan)</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Yaşlılar Huzurevi, kimsesiz çocuk yuvaları, yetiştirme yurtları</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Büyük alışveriş merkezleri</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Yüksek okullar ve eğitim enstitüleri</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153"/>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153" w:lineRule="atLeast"/>
              <w:jc w:val="both"/>
              <w:rPr>
                <w:rFonts w:ascii="Calibri" w:eastAsia="Times New Roman" w:hAnsi="Calibri" w:cs="Times New Roman"/>
                <w:lang w:eastAsia="tr-TR"/>
              </w:rPr>
            </w:pPr>
            <w:r w:rsidRPr="00AF5C5D">
              <w:rPr>
                <w:rFonts w:ascii="Calibri" w:eastAsia="Times New Roman" w:hAnsi="Calibri" w:cs="Times New Roman"/>
                <w:lang w:eastAsia="tr-TR"/>
              </w:rPr>
              <w:t xml:space="preserve">. Apartman tipi konutlar (Yapı yüksekliği 21.50 </w:t>
            </w:r>
            <w:proofErr w:type="spellStart"/>
            <w:r w:rsidRPr="00AF5C5D">
              <w:rPr>
                <w:rFonts w:ascii="Calibri" w:eastAsia="Times New Roman" w:hAnsi="Calibri" w:cs="Times New Roman"/>
                <w:lang w:eastAsia="tr-TR"/>
              </w:rPr>
              <w:t>m.’yi</w:t>
            </w:r>
            <w:proofErr w:type="spellEnd"/>
            <w:r w:rsidRPr="00AF5C5D">
              <w:rPr>
                <w:rFonts w:ascii="Calibri" w:eastAsia="Times New Roman" w:hAnsi="Calibri" w:cs="Times New Roman"/>
                <w:lang w:eastAsia="tr-TR"/>
              </w:rPr>
              <w:t xml:space="preserve"> aşan)</w:t>
            </w:r>
          </w:p>
        </w:tc>
        <w:tc>
          <w:tcPr>
            <w:tcW w:w="1418" w:type="dxa"/>
            <w:tcMar>
              <w:top w:w="0" w:type="dxa"/>
              <w:left w:w="70" w:type="dxa"/>
              <w:bottom w:w="0" w:type="dxa"/>
              <w:right w:w="70" w:type="dxa"/>
            </w:tcMar>
            <w:vAlign w:val="center"/>
            <w:hideMark/>
          </w:tcPr>
          <w:p w:rsidR="00AF5C5D" w:rsidRPr="00AF5C5D" w:rsidRDefault="00AF5C5D" w:rsidP="00AF5C5D">
            <w:pPr>
              <w:spacing w:after="0" w:line="153"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Oteller (1 ve 2 yıldızlı)</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ve bu gruptakilere benzer yapılar.</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504"/>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b/>
                <w:bCs/>
                <w:lang w:eastAsia="tr-TR"/>
              </w:rPr>
              <w:t>B GRUBU YAPILAR</w:t>
            </w:r>
            <w:r w:rsidRPr="00AF5C5D">
              <w:rPr>
                <w:rFonts w:ascii="Calibri" w:eastAsia="Times New Roman" w:hAnsi="Calibri" w:cs="Times New Roman"/>
                <w:lang w:eastAsia="tr-TR"/>
              </w:rPr>
              <w:t>……………………………………………………………</w:t>
            </w:r>
          </w:p>
        </w:tc>
        <w:tc>
          <w:tcPr>
            <w:tcW w:w="1418" w:type="dxa"/>
            <w:tcMar>
              <w:top w:w="0" w:type="dxa"/>
              <w:left w:w="70" w:type="dxa"/>
              <w:bottom w:w="0" w:type="dxa"/>
              <w:right w:w="70" w:type="dxa"/>
            </w:tcMar>
            <w:vAlign w:val="bottom"/>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b/>
                <w:bCs/>
                <w:lang w:eastAsia="tr-TR"/>
              </w:rPr>
              <w:t>800,00</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İş Merkezleri</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Araştırma binaları, laboratuarlar ve sağlık merkezleri</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Metro istasyonları</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Stadyum, spor salonları ve yüzme havuzları</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Büyük postaneler (merkez postaneleri)</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Otobüs terminalleri</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Eğlence amaçlı yapılar (çok amaçlı toplantı, eğlence ve düğün salonları)</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Banka binaları</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Normal radyo ve televizyon binaları</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Özelliği olan genel sığınaklar</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Özellikli müstakil konutlar (villalar, teras evleri, dağ evleri, kaymakam evi)</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ve bu gruptakilere benzer yapılar</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48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b/>
                <w:bCs/>
                <w:lang w:eastAsia="tr-TR"/>
              </w:rPr>
              <w:t>C GRUBU YAPILAR</w:t>
            </w:r>
            <w:r w:rsidRPr="00AF5C5D">
              <w:rPr>
                <w:rFonts w:ascii="Calibri" w:eastAsia="Times New Roman" w:hAnsi="Calibri" w:cs="Times New Roman"/>
                <w:lang w:eastAsia="tr-TR"/>
              </w:rPr>
              <w:t>…………………………………………………………….</w:t>
            </w:r>
          </w:p>
        </w:tc>
        <w:tc>
          <w:tcPr>
            <w:tcW w:w="1418" w:type="dxa"/>
            <w:tcMar>
              <w:top w:w="0" w:type="dxa"/>
              <w:left w:w="70" w:type="dxa"/>
              <w:bottom w:w="0" w:type="dxa"/>
              <w:right w:w="70" w:type="dxa"/>
            </w:tcMar>
            <w:vAlign w:val="bottom"/>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b/>
                <w:bCs/>
                <w:lang w:eastAsia="tr-TR"/>
              </w:rPr>
              <w:t>900,00</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Büyük kütüphaneler ve kültür yapıları</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Bakanlık binaları</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Yüksek öğrenim yurtları</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Arşiv binaları</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Radyoaktif korumalı depolar</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Büyük Adliye Sarayları</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184"/>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184" w:lineRule="atLeast"/>
              <w:jc w:val="both"/>
              <w:rPr>
                <w:rFonts w:ascii="Calibri" w:eastAsia="Times New Roman" w:hAnsi="Calibri" w:cs="Times New Roman"/>
                <w:lang w:eastAsia="tr-TR"/>
              </w:rPr>
            </w:pPr>
            <w:r w:rsidRPr="00AF5C5D">
              <w:rPr>
                <w:rFonts w:ascii="Calibri" w:eastAsia="Times New Roman" w:hAnsi="Calibri" w:cs="Times New Roman"/>
                <w:lang w:eastAsia="tr-TR"/>
              </w:rPr>
              <w:t>. Otel (3 yıldızlı) ve moteller</w:t>
            </w:r>
          </w:p>
        </w:tc>
        <w:tc>
          <w:tcPr>
            <w:tcW w:w="1418" w:type="dxa"/>
            <w:tcMar>
              <w:top w:w="0" w:type="dxa"/>
              <w:left w:w="70" w:type="dxa"/>
              <w:bottom w:w="0" w:type="dxa"/>
              <w:right w:w="70" w:type="dxa"/>
            </w:tcMar>
            <w:vAlign w:val="center"/>
            <w:hideMark/>
          </w:tcPr>
          <w:p w:rsidR="00AF5C5D" w:rsidRPr="00AF5C5D" w:rsidRDefault="00AF5C5D" w:rsidP="00AF5C5D">
            <w:pPr>
              <w:spacing w:after="0" w:line="184"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139"/>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139" w:lineRule="atLeast"/>
              <w:jc w:val="both"/>
              <w:rPr>
                <w:rFonts w:ascii="Calibri" w:eastAsia="Times New Roman" w:hAnsi="Calibri" w:cs="Times New Roman"/>
                <w:lang w:eastAsia="tr-TR"/>
              </w:rPr>
            </w:pPr>
            <w:r w:rsidRPr="00AF5C5D">
              <w:rPr>
                <w:rFonts w:ascii="Calibri" w:eastAsia="Times New Roman" w:hAnsi="Calibri" w:cs="Times New Roman"/>
                <w:lang w:eastAsia="tr-TR"/>
              </w:rPr>
              <w:t>. Rehabilitasyon ve tedavi merkezleri</w:t>
            </w:r>
          </w:p>
        </w:tc>
        <w:tc>
          <w:tcPr>
            <w:tcW w:w="1418" w:type="dxa"/>
            <w:tcMar>
              <w:top w:w="0" w:type="dxa"/>
              <w:left w:w="70" w:type="dxa"/>
              <w:bottom w:w="0" w:type="dxa"/>
              <w:right w:w="70" w:type="dxa"/>
            </w:tcMar>
            <w:vAlign w:val="center"/>
            <w:hideMark/>
          </w:tcPr>
          <w:p w:rsidR="00AF5C5D" w:rsidRPr="00AF5C5D" w:rsidRDefault="00AF5C5D" w:rsidP="00AF5C5D">
            <w:pPr>
              <w:spacing w:after="0" w:line="139"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139"/>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139" w:lineRule="atLeast"/>
              <w:jc w:val="both"/>
              <w:rPr>
                <w:rFonts w:ascii="Calibri" w:eastAsia="Times New Roman" w:hAnsi="Calibri" w:cs="Times New Roman"/>
                <w:lang w:eastAsia="tr-TR"/>
              </w:rPr>
            </w:pPr>
            <w:r w:rsidRPr="00AF5C5D">
              <w:rPr>
                <w:rFonts w:ascii="Calibri" w:eastAsia="Times New Roman" w:hAnsi="Calibri" w:cs="Times New Roman"/>
                <w:lang w:eastAsia="tr-TR"/>
              </w:rPr>
              <w:t>. İl tipi hükümet konakları ve büyükşehir belediye binaları</w:t>
            </w:r>
          </w:p>
        </w:tc>
        <w:tc>
          <w:tcPr>
            <w:tcW w:w="1418" w:type="dxa"/>
            <w:tcMar>
              <w:top w:w="0" w:type="dxa"/>
              <w:left w:w="70" w:type="dxa"/>
              <w:bottom w:w="0" w:type="dxa"/>
              <w:right w:w="70" w:type="dxa"/>
            </w:tcMar>
            <w:vAlign w:val="center"/>
            <w:hideMark/>
          </w:tcPr>
          <w:p w:rsidR="00AF5C5D" w:rsidRPr="00AF5C5D" w:rsidRDefault="00AF5C5D" w:rsidP="00AF5C5D">
            <w:pPr>
              <w:spacing w:after="0" w:line="139"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ve bu gruptakilere benzer yapılar.</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453"/>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b/>
                <w:bCs/>
                <w:u w:val="single"/>
                <w:lang w:eastAsia="tr-TR"/>
              </w:rPr>
              <w:t>V. SINIF YAPILAR</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b/>
                <w:bCs/>
                <w:lang w:eastAsia="tr-TR"/>
              </w:rPr>
              <w:t>A GRUBU YAPILAR</w:t>
            </w:r>
            <w:r w:rsidRPr="00AF5C5D">
              <w:rPr>
                <w:rFonts w:ascii="Calibri" w:eastAsia="Times New Roman" w:hAnsi="Calibri" w:cs="Times New Roman"/>
                <w:lang w:eastAsia="tr-TR"/>
              </w:rPr>
              <w:t>……………………………………………………………</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b/>
                <w:bCs/>
                <w:lang w:eastAsia="tr-TR"/>
              </w:rPr>
              <w:t>1.150,00</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Televizyon, Radyo İstasyonları, binaları</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lastRenderedPageBreak/>
              <w:t>. Orduevleri</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Büyükelçilik yapıları, vali konakları ve 600 m</w:t>
            </w:r>
            <w:r w:rsidRPr="00AF5C5D">
              <w:rPr>
                <w:rFonts w:ascii="Calibri" w:eastAsia="Times New Roman" w:hAnsi="Calibri" w:cs="Times New Roman"/>
                <w:vertAlign w:val="superscript"/>
                <w:lang w:eastAsia="tr-TR"/>
              </w:rPr>
              <w:t>2</w:t>
            </w:r>
            <w:r w:rsidRPr="00AF5C5D">
              <w:rPr>
                <w:rFonts w:ascii="Calibri" w:eastAsia="Times New Roman" w:hAnsi="Calibri" w:cs="Times New Roman"/>
                <w:lang w:eastAsia="tr-TR"/>
              </w:rPr>
              <w:t> üzerindeki özel konutlar</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Borsa binaları</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xml:space="preserve">. Üniversite </w:t>
            </w:r>
            <w:proofErr w:type="spellStart"/>
            <w:r w:rsidRPr="00AF5C5D">
              <w:rPr>
                <w:rFonts w:ascii="Calibri" w:eastAsia="Times New Roman" w:hAnsi="Calibri" w:cs="Times New Roman"/>
                <w:lang w:eastAsia="tr-TR"/>
              </w:rPr>
              <w:t>kampüsleri</w:t>
            </w:r>
            <w:proofErr w:type="spellEnd"/>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Yapı yüksekliği 51,50 metreyi aşan yapılar</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179"/>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xml:space="preserve">. Alışveriş kompleksleri (İçerisinde sinema, tiyatro, sergi salonu, </w:t>
            </w:r>
            <w:proofErr w:type="spellStart"/>
            <w:r w:rsidRPr="00AF5C5D">
              <w:rPr>
                <w:rFonts w:ascii="Calibri" w:eastAsia="Times New Roman" w:hAnsi="Calibri" w:cs="Times New Roman"/>
                <w:lang w:eastAsia="tr-TR"/>
              </w:rPr>
              <w:t>kafe</w:t>
            </w:r>
            <w:proofErr w:type="spellEnd"/>
            <w:r w:rsidRPr="00AF5C5D">
              <w:rPr>
                <w:rFonts w:ascii="Calibri" w:eastAsia="Times New Roman" w:hAnsi="Calibri" w:cs="Times New Roman"/>
                <w:lang w:eastAsia="tr-TR"/>
              </w:rPr>
              <w:t>, restoran,</w:t>
            </w:r>
          </w:p>
          <w:p w:rsidR="00AF5C5D" w:rsidRPr="00AF5C5D" w:rsidRDefault="00AF5C5D" w:rsidP="00AF5C5D">
            <w:pPr>
              <w:spacing w:after="0" w:line="179" w:lineRule="atLeast"/>
              <w:jc w:val="both"/>
              <w:rPr>
                <w:rFonts w:ascii="Calibri" w:eastAsia="Times New Roman" w:hAnsi="Calibri" w:cs="Times New Roman"/>
                <w:lang w:eastAsia="tr-TR"/>
              </w:rPr>
            </w:pPr>
            <w:r w:rsidRPr="00AF5C5D">
              <w:rPr>
                <w:rFonts w:ascii="Calibri" w:eastAsia="Times New Roman" w:hAnsi="Calibri" w:cs="Times New Roman"/>
                <w:lang w:eastAsia="tr-TR"/>
              </w:rPr>
              <w:t>market, v.b. bulunan)</w:t>
            </w:r>
          </w:p>
        </w:tc>
        <w:tc>
          <w:tcPr>
            <w:tcW w:w="1418" w:type="dxa"/>
            <w:tcMar>
              <w:top w:w="0" w:type="dxa"/>
              <w:left w:w="70" w:type="dxa"/>
              <w:bottom w:w="0" w:type="dxa"/>
              <w:right w:w="70" w:type="dxa"/>
            </w:tcMar>
            <w:vAlign w:val="center"/>
            <w:hideMark/>
          </w:tcPr>
          <w:p w:rsidR="00AF5C5D" w:rsidRPr="00AF5C5D" w:rsidRDefault="00AF5C5D" w:rsidP="00AF5C5D">
            <w:pPr>
              <w:spacing w:after="0" w:line="179"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ve bu gruptakilere benzer yapılar.</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50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b/>
                <w:bCs/>
                <w:lang w:eastAsia="tr-TR"/>
              </w:rPr>
              <w:t>B GRUBU YAPILAR</w:t>
            </w:r>
            <w:r w:rsidRPr="00AF5C5D">
              <w:rPr>
                <w:rFonts w:ascii="Calibri" w:eastAsia="Times New Roman" w:hAnsi="Calibri" w:cs="Times New Roman"/>
                <w:lang w:eastAsia="tr-TR"/>
              </w:rPr>
              <w:t>................................................................................................</w:t>
            </w:r>
          </w:p>
        </w:tc>
        <w:tc>
          <w:tcPr>
            <w:tcW w:w="1418" w:type="dxa"/>
            <w:tcMar>
              <w:top w:w="0" w:type="dxa"/>
              <w:left w:w="70" w:type="dxa"/>
              <w:bottom w:w="0" w:type="dxa"/>
              <w:right w:w="70" w:type="dxa"/>
            </w:tcMar>
            <w:vAlign w:val="bottom"/>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b/>
                <w:bCs/>
                <w:lang w:eastAsia="tr-TR"/>
              </w:rPr>
              <w:t>1.400,00</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Kongre merkezleri</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Müze ve kütüphane kompleksleri</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Olimpik spor tesisleri – hipodromlar</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Bilimsel araştırma merkezleri, AR-GE binaları</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3"/>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Hastaneler</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Havalimanları</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109"/>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109" w:lineRule="atLeast"/>
              <w:jc w:val="both"/>
              <w:rPr>
                <w:rFonts w:ascii="Calibri" w:eastAsia="Times New Roman" w:hAnsi="Calibri" w:cs="Times New Roman"/>
                <w:lang w:eastAsia="tr-TR"/>
              </w:rPr>
            </w:pPr>
            <w:r w:rsidRPr="00AF5C5D">
              <w:rPr>
                <w:rFonts w:ascii="Calibri" w:eastAsia="Times New Roman" w:hAnsi="Calibri" w:cs="Times New Roman"/>
                <w:lang w:eastAsia="tr-TR"/>
              </w:rPr>
              <w:t>. İbadethaneler  (1000 kişinin üzerinde)</w:t>
            </w:r>
          </w:p>
        </w:tc>
        <w:tc>
          <w:tcPr>
            <w:tcW w:w="1418" w:type="dxa"/>
            <w:tcMar>
              <w:top w:w="0" w:type="dxa"/>
              <w:left w:w="70" w:type="dxa"/>
              <w:bottom w:w="0" w:type="dxa"/>
              <w:right w:w="70" w:type="dxa"/>
            </w:tcMar>
            <w:vAlign w:val="center"/>
            <w:hideMark/>
          </w:tcPr>
          <w:p w:rsidR="00AF5C5D" w:rsidRPr="00AF5C5D" w:rsidRDefault="00AF5C5D" w:rsidP="00AF5C5D">
            <w:pPr>
              <w:spacing w:after="0" w:line="109"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7"/>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Oteller (4 yıldızlı)</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ve bu gruptakilere benzer yapılar.</w:t>
            </w:r>
          </w:p>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417"/>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b/>
                <w:bCs/>
                <w:lang w:eastAsia="tr-TR"/>
              </w:rPr>
              <w:t>C GRUBU YAPILAR</w:t>
            </w:r>
            <w:r w:rsidRPr="00AF5C5D">
              <w:rPr>
                <w:rFonts w:ascii="Calibri" w:eastAsia="Times New Roman" w:hAnsi="Calibri" w:cs="Times New Roman"/>
                <w:lang w:eastAsia="tr-TR"/>
              </w:rPr>
              <w:t>……………………………………………………………</w:t>
            </w:r>
          </w:p>
        </w:tc>
        <w:tc>
          <w:tcPr>
            <w:tcW w:w="1418" w:type="dxa"/>
            <w:tcMar>
              <w:top w:w="0" w:type="dxa"/>
              <w:left w:w="70" w:type="dxa"/>
              <w:bottom w:w="0" w:type="dxa"/>
              <w:right w:w="70" w:type="dxa"/>
            </w:tcMar>
            <w:vAlign w:val="bottom"/>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b/>
                <w:bCs/>
                <w:lang w:eastAsia="tr-TR"/>
              </w:rPr>
              <w:t>1.600,00</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Oteller ve tatil köyleri (5 yıldızlı)</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Müze ve kütüphane kompleksleri</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ve bu gruptakilere benzer yapılar.</w:t>
            </w:r>
          </w:p>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w:t>
            </w:r>
          </w:p>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487"/>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rPr>
                <w:rFonts w:ascii="Calibri" w:eastAsia="Times New Roman" w:hAnsi="Calibri" w:cs="Times New Roman"/>
                <w:lang w:eastAsia="tr-TR"/>
              </w:rPr>
            </w:pPr>
            <w:r w:rsidRPr="00AF5C5D">
              <w:rPr>
                <w:rFonts w:ascii="Calibri" w:eastAsia="Times New Roman" w:hAnsi="Calibri" w:cs="Times New Roman"/>
                <w:b/>
                <w:bCs/>
                <w:lang w:eastAsia="tr-TR"/>
              </w:rPr>
              <w:t>D GRUBU YAPILAR</w:t>
            </w:r>
            <w:r w:rsidRPr="00AF5C5D">
              <w:rPr>
                <w:rFonts w:ascii="Calibri" w:eastAsia="Times New Roman" w:hAnsi="Calibri" w:cs="Times New Roman"/>
                <w:lang w:eastAsia="tr-TR"/>
              </w:rPr>
              <w:t>……………………………………………………………</w:t>
            </w:r>
          </w:p>
        </w:tc>
        <w:tc>
          <w:tcPr>
            <w:tcW w:w="1418" w:type="dxa"/>
            <w:tcMar>
              <w:top w:w="0" w:type="dxa"/>
              <w:left w:w="70" w:type="dxa"/>
              <w:bottom w:w="0" w:type="dxa"/>
              <w:right w:w="70" w:type="dxa"/>
            </w:tcMar>
            <w:vAlign w:val="bottom"/>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b/>
                <w:bCs/>
                <w:lang w:eastAsia="tr-TR"/>
              </w:rPr>
              <w:t>1.900,00</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Opera, tiyatro ve bale yapıları, konser salonları ve kompleksleri</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510"/>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Tarihi eser niteliğinde olup restore edilerek veya yıkılarak aslına uygun</w:t>
            </w:r>
          </w:p>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olarak yapılan yapılar</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jc w:val="both"/>
              <w:rPr>
                <w:rFonts w:ascii="Calibri" w:eastAsia="Times New Roman" w:hAnsi="Calibri" w:cs="Times New Roman"/>
                <w:lang w:eastAsia="tr-TR"/>
              </w:rPr>
            </w:pPr>
            <w:r w:rsidRPr="00AF5C5D">
              <w:rPr>
                <w:rFonts w:ascii="Calibri" w:eastAsia="Times New Roman" w:hAnsi="Calibri" w:cs="Times New Roman"/>
                <w:lang w:eastAsia="tr-TR"/>
              </w:rPr>
              <w:t>. ve bu gruptakilere benzer yapılar.</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r w:rsidR="00AF5C5D" w:rsidRPr="00AF5C5D" w:rsidTr="00AF5C5D">
        <w:trPr>
          <w:trHeight w:val="255"/>
          <w:jc w:val="center"/>
        </w:trPr>
        <w:tc>
          <w:tcPr>
            <w:tcW w:w="6276" w:type="dxa"/>
            <w:noWrap/>
            <w:tcMar>
              <w:top w:w="0" w:type="dxa"/>
              <w:left w:w="70" w:type="dxa"/>
              <w:bottom w:w="0" w:type="dxa"/>
              <w:right w:w="70" w:type="dxa"/>
            </w:tcMar>
            <w:vAlign w:val="bottom"/>
            <w:hideMark/>
          </w:tcPr>
          <w:p w:rsidR="00AF5C5D" w:rsidRPr="00AF5C5D" w:rsidRDefault="00AF5C5D" w:rsidP="00AF5C5D">
            <w:pPr>
              <w:spacing w:after="0" w:line="240" w:lineRule="atLeast"/>
              <w:rPr>
                <w:rFonts w:ascii="Calibri" w:eastAsia="Times New Roman" w:hAnsi="Calibri" w:cs="Times New Roman"/>
                <w:lang w:eastAsia="tr-TR"/>
              </w:rPr>
            </w:pPr>
            <w:r w:rsidRPr="00AF5C5D">
              <w:rPr>
                <w:rFonts w:ascii="Calibri" w:eastAsia="Times New Roman" w:hAnsi="Calibri" w:cs="Times New Roman"/>
                <w:lang w:eastAsia="tr-TR"/>
              </w:rPr>
              <w:t> </w:t>
            </w:r>
          </w:p>
        </w:tc>
        <w:tc>
          <w:tcPr>
            <w:tcW w:w="1418" w:type="dxa"/>
            <w:tcMar>
              <w:top w:w="0" w:type="dxa"/>
              <w:left w:w="70" w:type="dxa"/>
              <w:bottom w:w="0" w:type="dxa"/>
              <w:right w:w="70" w:type="dxa"/>
            </w:tcMar>
            <w:vAlign w:val="center"/>
            <w:hideMark/>
          </w:tcPr>
          <w:p w:rsidR="00AF5C5D" w:rsidRPr="00AF5C5D" w:rsidRDefault="00AF5C5D" w:rsidP="00AF5C5D">
            <w:pPr>
              <w:spacing w:after="0" w:line="240" w:lineRule="atLeast"/>
              <w:jc w:val="center"/>
              <w:rPr>
                <w:rFonts w:ascii="Calibri" w:eastAsia="Times New Roman" w:hAnsi="Calibri" w:cs="Times New Roman"/>
                <w:lang w:eastAsia="tr-TR"/>
              </w:rPr>
            </w:pPr>
            <w:r w:rsidRPr="00AF5C5D">
              <w:rPr>
                <w:rFonts w:ascii="Calibri" w:eastAsia="Times New Roman" w:hAnsi="Calibri" w:cs="Times New Roman"/>
                <w:lang w:eastAsia="tr-TR"/>
              </w:rPr>
              <w:t> </w:t>
            </w:r>
          </w:p>
        </w:tc>
      </w:tr>
    </w:tbl>
    <w:p w:rsidR="00AF5C5D" w:rsidRPr="00AF5C5D" w:rsidRDefault="00AF5C5D" w:rsidP="00AF5C5D">
      <w:pPr>
        <w:shd w:val="clear" w:color="auto" w:fill="FFFFFF"/>
        <w:spacing w:after="0" w:line="240" w:lineRule="atLeast"/>
        <w:jc w:val="center"/>
        <w:rPr>
          <w:rFonts w:ascii="Calibri" w:eastAsia="Times New Roman" w:hAnsi="Calibri" w:cs="Times New Roman"/>
          <w:color w:val="1C283D"/>
          <w:lang w:eastAsia="tr-TR"/>
        </w:rPr>
      </w:pPr>
      <w:r w:rsidRPr="00AF5C5D">
        <w:rPr>
          <w:rFonts w:ascii="Calibri" w:eastAsia="Times New Roman" w:hAnsi="Calibri" w:cs="Times New Roman"/>
          <w:color w:val="1C283D"/>
          <w:lang w:eastAsia="tr-TR"/>
        </w:rPr>
        <w:t> </w:t>
      </w:r>
    </w:p>
    <w:p w:rsidR="00AF5C5D" w:rsidRPr="00AF5C5D" w:rsidRDefault="00AF5C5D" w:rsidP="00AF5C5D">
      <w:pPr>
        <w:shd w:val="clear" w:color="auto" w:fill="FFFFFF"/>
        <w:spacing w:after="0" w:line="240" w:lineRule="atLeast"/>
        <w:ind w:firstLine="567"/>
        <w:jc w:val="both"/>
        <w:rPr>
          <w:rFonts w:ascii="Calibri" w:eastAsia="Times New Roman" w:hAnsi="Calibri" w:cs="Times New Roman"/>
          <w:color w:val="1C283D"/>
          <w:lang w:eastAsia="tr-TR"/>
        </w:rPr>
      </w:pPr>
      <w:r w:rsidRPr="00AF5C5D">
        <w:rPr>
          <w:rFonts w:ascii="Calibri" w:eastAsia="Times New Roman" w:hAnsi="Calibri" w:cs="Times New Roman"/>
          <w:b/>
          <w:bCs/>
          <w:color w:val="1C283D"/>
          <w:lang w:eastAsia="tr-TR"/>
        </w:rPr>
        <w:t>Açıklamalar:</w:t>
      </w:r>
    </w:p>
    <w:p w:rsidR="00AF5C5D" w:rsidRPr="00AF5C5D" w:rsidRDefault="00AF5C5D" w:rsidP="00AF5C5D">
      <w:pPr>
        <w:shd w:val="clear" w:color="auto" w:fill="FFFFFF"/>
        <w:spacing w:after="0" w:line="240" w:lineRule="atLeast"/>
        <w:ind w:firstLine="567"/>
        <w:jc w:val="both"/>
        <w:rPr>
          <w:rFonts w:ascii="Calibri" w:eastAsia="Times New Roman" w:hAnsi="Calibri" w:cs="Times New Roman"/>
          <w:color w:val="1C283D"/>
          <w:lang w:eastAsia="tr-TR"/>
        </w:rPr>
      </w:pPr>
      <w:r w:rsidRPr="00AF5C5D">
        <w:rPr>
          <w:rFonts w:ascii="Calibri" w:eastAsia="Times New Roman" w:hAnsi="Calibri" w:cs="Times New Roman"/>
          <w:color w:val="1C283D"/>
          <w:lang w:eastAsia="tr-TR"/>
        </w:rPr>
        <w:t>1) Benzer yapılar, ilgili gruptaki yapılara kıyasen uygulayıcı kurum ve kuruluşlarca Mimarlık ve Mühendislik Hizmetleri Şartnamesinin ilgili hükümlerinden yararlanılarak belirlenecektir.</w:t>
      </w:r>
    </w:p>
    <w:p w:rsidR="00AF5C5D" w:rsidRPr="00AF5C5D" w:rsidRDefault="00AF5C5D" w:rsidP="00AF5C5D">
      <w:pPr>
        <w:shd w:val="clear" w:color="auto" w:fill="FFFFFF"/>
        <w:spacing w:after="0" w:line="240" w:lineRule="atLeast"/>
        <w:ind w:firstLine="567"/>
        <w:jc w:val="both"/>
        <w:rPr>
          <w:rFonts w:ascii="Calibri" w:eastAsia="Times New Roman" w:hAnsi="Calibri" w:cs="Times New Roman"/>
          <w:color w:val="1C283D"/>
          <w:lang w:eastAsia="tr-TR"/>
        </w:rPr>
      </w:pPr>
      <w:r w:rsidRPr="00AF5C5D">
        <w:rPr>
          <w:rFonts w:ascii="Calibri" w:eastAsia="Times New Roman" w:hAnsi="Calibri" w:cs="Times New Roman"/>
          <w:color w:val="1C283D"/>
          <w:lang w:eastAsia="tr-TR"/>
        </w:rPr>
        <w:t>2) Tebliğin revizyonu çalışmalarında sınıfı veya grubu değiştirilen veya tebliğden çıkarılan yapılar için, 2014 yılından önceki tebliğlere göre yapı sınıfı ve grubu belirlenmiş mimarlık ve mühendislik hizmetlerinde; belirlendiği yılın tebliğindeki yapı sınıfı ve grubu değiştirilmeksizin 2014 yılı tebliğinde karşılığı olan tutar esas alınmak suretiyle hesap yapılacaktır. </w:t>
      </w:r>
    </w:p>
    <w:p w:rsidR="00AF5C5D" w:rsidRPr="00AF5C5D" w:rsidRDefault="00AF5C5D" w:rsidP="00AF5C5D">
      <w:pPr>
        <w:shd w:val="clear" w:color="auto" w:fill="FFFFFF"/>
        <w:spacing w:after="0" w:line="240" w:lineRule="atLeast"/>
        <w:ind w:firstLine="567"/>
        <w:rPr>
          <w:rFonts w:ascii="Calibri" w:eastAsia="Times New Roman" w:hAnsi="Calibri" w:cs="Times New Roman"/>
          <w:color w:val="1C283D"/>
          <w:lang w:eastAsia="tr-TR"/>
        </w:rPr>
      </w:pPr>
      <w:r w:rsidRPr="00AF5C5D">
        <w:rPr>
          <w:rFonts w:ascii="Calibri" w:eastAsia="Times New Roman" w:hAnsi="Calibri" w:cs="Times New Roman"/>
          <w:color w:val="1C283D"/>
          <w:lang w:eastAsia="tr-TR"/>
        </w:rPr>
        <w:t>Tebliğ olunur.</w:t>
      </w:r>
    </w:p>
    <w:p w:rsidR="00AF5C5D" w:rsidRPr="00AF5C5D" w:rsidRDefault="00AF5C5D" w:rsidP="00AF5C5D">
      <w:pPr>
        <w:shd w:val="clear" w:color="auto" w:fill="FFFFFF"/>
        <w:spacing w:after="0" w:line="300" w:lineRule="atLeast"/>
        <w:jc w:val="right"/>
        <w:rPr>
          <w:rFonts w:ascii="Arial" w:eastAsia="Times New Roman" w:hAnsi="Arial" w:cs="Arial"/>
          <w:b/>
          <w:bCs/>
          <w:color w:val="808080"/>
          <w:sz w:val="15"/>
          <w:szCs w:val="15"/>
          <w:lang w:eastAsia="tr-TR"/>
        </w:rPr>
      </w:pPr>
      <w:r w:rsidRPr="00AF5C5D">
        <w:rPr>
          <w:rFonts w:ascii="Arial" w:eastAsia="Times New Roman" w:hAnsi="Arial" w:cs="Arial"/>
          <w:b/>
          <w:bCs/>
          <w:color w:val="808080"/>
          <w:sz w:val="15"/>
          <w:szCs w:val="15"/>
          <w:lang w:eastAsia="tr-TR"/>
        </w:rPr>
        <w:t>Sayfa</w:t>
      </w:r>
    </w:p>
    <w:p w:rsidR="00B20F28" w:rsidRDefault="00286AA9"/>
    <w:sectPr w:rsidR="00B20F28" w:rsidSect="00186B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F5C5D"/>
    <w:rsid w:val="00186BFA"/>
    <w:rsid w:val="002021F7"/>
    <w:rsid w:val="00286AA9"/>
    <w:rsid w:val="002F1143"/>
    <w:rsid w:val="004E3BD0"/>
    <w:rsid w:val="00AF5C5D"/>
    <w:rsid w:val="00D1760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BF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AF5C5D"/>
  </w:style>
</w:styles>
</file>

<file path=word/webSettings.xml><?xml version="1.0" encoding="utf-8"?>
<w:webSettings xmlns:r="http://schemas.openxmlformats.org/officeDocument/2006/relationships" xmlns:w="http://schemas.openxmlformats.org/wordprocessingml/2006/main">
  <w:divs>
    <w:div w:id="487523128">
      <w:bodyDiv w:val="1"/>
      <w:marLeft w:val="0"/>
      <w:marRight w:val="0"/>
      <w:marTop w:val="0"/>
      <w:marBottom w:val="0"/>
      <w:divBdr>
        <w:top w:val="none" w:sz="0" w:space="0" w:color="auto"/>
        <w:left w:val="none" w:sz="0" w:space="0" w:color="auto"/>
        <w:bottom w:val="none" w:sz="0" w:space="0" w:color="auto"/>
        <w:right w:val="none" w:sz="0" w:space="0" w:color="auto"/>
      </w:divBdr>
      <w:divsChild>
        <w:div w:id="175776935">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1109</Words>
  <Characters>6323</Characters>
  <Application>Microsoft Office Word</Application>
  <DocSecurity>0</DocSecurity>
  <Lines>52</Lines>
  <Paragraphs>14</Paragraphs>
  <ScaleCrop>false</ScaleCrop>
  <Company/>
  <LinksUpToDate>false</LinksUpToDate>
  <CharactersWithSpaces>7418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YENER</dc:creator>
  <cp:lastModifiedBy>YENER</cp:lastModifiedBy>
  <cp:revision>2</cp:revision>
  <dcterms:created xsi:type="dcterms:W3CDTF">2014-05-08T10:09:00Z</dcterms:created>
  <dcterms:modified xsi:type="dcterms:W3CDTF">2014-05-08T10:09:00Z</dcterms:modified>
</cp:coreProperties>
</file>